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FF5B" w14:textId="77777777" w:rsidR="0077610C" w:rsidRDefault="00793366">
      <w:pPr>
        <w:pStyle w:val="Title"/>
      </w:pPr>
      <w:r>
        <w:rPr>
          <w:color w:val="833B0A"/>
        </w:rPr>
        <w:t>Common</w:t>
      </w:r>
      <w:r>
        <w:rPr>
          <w:color w:val="833B0A"/>
          <w:spacing w:val="-8"/>
        </w:rPr>
        <w:t xml:space="preserve"> </w:t>
      </w:r>
      <w:r>
        <w:rPr>
          <w:color w:val="833B0A"/>
        </w:rPr>
        <w:t>pregnancy</w:t>
      </w:r>
      <w:r>
        <w:rPr>
          <w:color w:val="833B0A"/>
          <w:spacing w:val="-8"/>
        </w:rPr>
        <w:t xml:space="preserve"> </w:t>
      </w:r>
      <w:r>
        <w:rPr>
          <w:color w:val="833B0A"/>
        </w:rPr>
        <w:t>supplements</w:t>
      </w:r>
      <w:r>
        <w:rPr>
          <w:color w:val="833B0A"/>
          <w:spacing w:val="-7"/>
        </w:rPr>
        <w:t xml:space="preserve"> </w:t>
      </w:r>
      <w:r>
        <w:rPr>
          <w:color w:val="833B0A"/>
        </w:rPr>
        <w:t>with</w:t>
      </w:r>
      <w:r>
        <w:rPr>
          <w:color w:val="833B0A"/>
          <w:spacing w:val="-7"/>
        </w:rPr>
        <w:t xml:space="preserve"> </w:t>
      </w:r>
      <w:r>
        <w:rPr>
          <w:color w:val="833B0A"/>
        </w:rPr>
        <w:t>up</w:t>
      </w:r>
      <w:r>
        <w:rPr>
          <w:color w:val="833B0A"/>
          <w:spacing w:val="-8"/>
        </w:rPr>
        <w:t xml:space="preserve"> </w:t>
      </w:r>
      <w:r>
        <w:rPr>
          <w:color w:val="833B0A"/>
        </w:rPr>
        <w:t>to</w:t>
      </w:r>
      <w:r>
        <w:rPr>
          <w:color w:val="833B0A"/>
          <w:spacing w:val="-6"/>
        </w:rPr>
        <w:t xml:space="preserve"> </w:t>
      </w:r>
      <w:r>
        <w:rPr>
          <w:color w:val="833B0A"/>
        </w:rPr>
        <w:t>250</w:t>
      </w:r>
      <w:r>
        <w:rPr>
          <w:color w:val="833B0A"/>
          <w:spacing w:val="-7"/>
        </w:rPr>
        <w:t xml:space="preserve"> </w:t>
      </w:r>
      <w:r>
        <w:rPr>
          <w:color w:val="833B0A"/>
        </w:rPr>
        <w:t>mg</w:t>
      </w:r>
      <w:r>
        <w:rPr>
          <w:color w:val="833B0A"/>
          <w:spacing w:val="-6"/>
        </w:rPr>
        <w:t xml:space="preserve"> </w:t>
      </w:r>
      <w:r>
        <w:rPr>
          <w:color w:val="833B0A"/>
        </w:rPr>
        <w:t>DHA&amp;EPA</w:t>
      </w:r>
      <w:r>
        <w:rPr>
          <w:color w:val="833B0A"/>
          <w:spacing w:val="-8"/>
        </w:rPr>
        <w:t xml:space="preserve"> </w:t>
      </w:r>
      <w:r>
        <w:rPr>
          <w:color w:val="833B0A"/>
        </w:rPr>
        <w:t>omega-</w:t>
      </w:r>
      <w:r>
        <w:rPr>
          <w:color w:val="833B0A"/>
          <w:spacing w:val="-10"/>
        </w:rPr>
        <w:t>3</w:t>
      </w:r>
    </w:p>
    <w:p w14:paraId="65B81794" w14:textId="77777777" w:rsidR="0077610C" w:rsidRDefault="00793366">
      <w:pPr>
        <w:pStyle w:val="Title"/>
        <w:spacing w:line="546" w:lineRule="exact"/>
        <w:ind w:right="4"/>
      </w:pPr>
      <w:r>
        <w:rPr>
          <w:color w:val="833B0A"/>
          <w:spacing w:val="-11"/>
        </w:rPr>
        <w:t>fatty</w:t>
      </w:r>
      <w:r>
        <w:rPr>
          <w:color w:val="833B0A"/>
          <w:spacing w:val="-13"/>
        </w:rPr>
        <w:t xml:space="preserve"> </w:t>
      </w:r>
      <w:r>
        <w:rPr>
          <w:color w:val="833B0A"/>
          <w:spacing w:val="-2"/>
        </w:rPr>
        <w:t>acids</w:t>
      </w:r>
    </w:p>
    <w:p w14:paraId="62A22376" w14:textId="1EEE4EA0" w:rsidR="00E6078B" w:rsidRDefault="00793366" w:rsidP="00E474EA">
      <w:pPr>
        <w:pStyle w:val="BodyText"/>
        <w:spacing w:before="247" w:line="235" w:lineRule="auto"/>
        <w:ind w:left="12"/>
      </w:pPr>
      <w:r>
        <w:t>Please</w:t>
      </w:r>
      <w:r>
        <w:rPr>
          <w:spacing w:val="-15"/>
        </w:rPr>
        <w:t xml:space="preserve"> </w:t>
      </w:r>
      <w:r>
        <w:t>find</w:t>
      </w:r>
      <w:r>
        <w:rPr>
          <w:spacing w:val="-1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list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commonly</w:t>
      </w:r>
      <w:r>
        <w:rPr>
          <w:spacing w:val="-1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supplements</w:t>
      </w:r>
      <w:r>
        <w:rPr>
          <w:spacing w:val="-11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‘sufficient’</w:t>
      </w:r>
      <w:r>
        <w:rPr>
          <w:spacing w:val="-1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omega-3</w:t>
      </w:r>
      <w:r>
        <w:rPr>
          <w:spacing w:val="-10"/>
        </w:rPr>
        <w:t xml:space="preserve"> </w:t>
      </w:r>
      <w:r>
        <w:t>(over</w:t>
      </w:r>
      <w:r>
        <w:rPr>
          <w:spacing w:val="-10"/>
        </w:rPr>
        <w:t xml:space="preserve"> </w:t>
      </w:r>
      <w:r>
        <w:t>4.3%)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already</w:t>
      </w:r>
      <w:r>
        <w:rPr>
          <w:spacing w:val="-10"/>
        </w:rPr>
        <w:t xml:space="preserve"> </w:t>
      </w:r>
      <w:r>
        <w:t>taking</w:t>
      </w:r>
      <w:r>
        <w:rPr>
          <w:spacing w:val="-11"/>
        </w:rPr>
        <w:t xml:space="preserve"> </w:t>
      </w:r>
      <w:r>
        <w:t>omega-3</w:t>
      </w:r>
      <w:r>
        <w:rPr>
          <w:spacing w:val="-10"/>
        </w:rPr>
        <w:t xml:space="preserve"> </w:t>
      </w:r>
      <w:r>
        <w:t>fatty</w:t>
      </w:r>
      <w:r>
        <w:rPr>
          <w:spacing w:val="-10"/>
        </w:rPr>
        <w:t xml:space="preserve"> </w:t>
      </w:r>
      <w:r>
        <w:t>acids</w:t>
      </w:r>
      <w:r>
        <w:rPr>
          <w:spacing w:val="-11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 multivitamin and mineral. If you wish to continue omega-3 supplementation, the dose of DHA and EPA should not</w:t>
      </w:r>
      <w:r>
        <w:rPr>
          <w:spacing w:val="-2"/>
        </w:rPr>
        <w:t xml:space="preserve"> </w:t>
      </w:r>
      <w:r>
        <w:t>exceed 250mg per day.</w:t>
      </w:r>
      <w:r w:rsidR="00E474EA">
        <w:t xml:space="preserve"> All products are included on the Australian Register of Therapeutic Goods (ARTG) maintained by the Therapeutic Goods Administration (TGA)</w:t>
      </w:r>
      <w:r w:rsidR="0083573B">
        <w:t xml:space="preserve">: </w:t>
      </w:r>
      <w:hyperlink r:id="rId6" w:history="1">
        <w:r w:rsidR="00E474EA" w:rsidRPr="00CE24AE">
          <w:rPr>
            <w:rStyle w:val="Hyperlink"/>
          </w:rPr>
          <w:t>https://www.tga.gov.au/resources/australian-register-therapeutic-goods-artg</w:t>
        </w:r>
      </w:hyperlink>
      <w:r w:rsidR="00E474EA">
        <w:t xml:space="preserve">. </w:t>
      </w:r>
    </w:p>
    <w:p w14:paraId="69AE0387" w14:textId="55D0D555" w:rsidR="00CF024B" w:rsidRDefault="004B1508" w:rsidP="00E474EA">
      <w:pPr>
        <w:pStyle w:val="BodyText"/>
        <w:spacing w:before="247" w:line="235" w:lineRule="auto"/>
        <w:ind w:left="12"/>
      </w:pPr>
      <w:r>
        <w:t>Please note</w:t>
      </w:r>
      <w:r w:rsidR="0083573B">
        <w:t xml:space="preserve"> that</w:t>
      </w:r>
      <w:r>
        <w:t xml:space="preserve"> this list is not exhaustive and </w:t>
      </w:r>
      <w:r w:rsidR="00E474EA">
        <w:t>SAHMRI does not endorse specific brands.</w:t>
      </w:r>
      <w:r w:rsidR="00CF024B">
        <w:t xml:space="preserve"> </w:t>
      </w:r>
    </w:p>
    <w:p w14:paraId="1D047C99" w14:textId="1992C559" w:rsidR="0077610C" w:rsidRDefault="00793366" w:rsidP="007815C3">
      <w:pPr>
        <w:pStyle w:val="BodyText"/>
        <w:spacing w:before="247" w:line="235" w:lineRule="auto"/>
        <w:ind w:left="12"/>
      </w:pPr>
      <w:r>
        <w:t>Suggested</w:t>
      </w:r>
      <w:r>
        <w:rPr>
          <w:spacing w:val="-8"/>
        </w:rPr>
        <w:t xml:space="preserve"> </w:t>
      </w:r>
      <w:r>
        <w:t>supplements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pricing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 w:rsidR="00EE4F9E">
        <w:t>16-10</w:t>
      </w:r>
      <w:r>
        <w:t>-</w:t>
      </w:r>
      <w:r>
        <w:rPr>
          <w:spacing w:val="-2"/>
        </w:rPr>
        <w:t>202</w:t>
      </w:r>
      <w:r w:rsidR="00C45358">
        <w:rPr>
          <w:spacing w:val="-2"/>
        </w:rPr>
        <w:t>5</w:t>
      </w:r>
      <w:r>
        <w:rPr>
          <w:spacing w:val="-2"/>
        </w:rPr>
        <w:t>.</w:t>
      </w:r>
    </w:p>
    <w:p w14:paraId="502CC496" w14:textId="77777777" w:rsidR="0077610C" w:rsidRDefault="0077610C">
      <w:pPr>
        <w:pStyle w:val="BodyText"/>
        <w:spacing w:before="63"/>
        <w:rPr>
          <w:sz w:val="20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  <w:gridCol w:w="2570"/>
        <w:gridCol w:w="2570"/>
      </w:tblGrid>
      <w:tr w:rsidR="00CF2069" w14:paraId="3D54BAE6" w14:textId="0D5DA896" w:rsidTr="009D187B">
        <w:trPr>
          <w:trHeight w:val="551"/>
          <w:tblHeader/>
        </w:trPr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EC7C30"/>
            <w:vAlign w:val="center"/>
          </w:tcPr>
          <w:p w14:paraId="607E8183" w14:textId="2EA99796" w:rsidR="00114AEE" w:rsidRDefault="00114AEE" w:rsidP="00EB7B0A">
            <w:pPr>
              <w:pStyle w:val="TableParagraph"/>
              <w:ind w:left="625" w:right="319" w:hanging="3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 xml:space="preserve">Supplement </w:t>
            </w:r>
            <w:r w:rsidR="00206125">
              <w:rPr>
                <w:rFonts w:ascii="Arial"/>
                <w:b/>
                <w:color w:val="FFFFFF"/>
                <w:spacing w:val="-4"/>
                <w:sz w:val="21"/>
              </w:rPr>
              <w:t>n</w:t>
            </w:r>
            <w:r>
              <w:rPr>
                <w:rFonts w:ascii="Arial"/>
                <w:b/>
                <w:color w:val="FFFFFF"/>
                <w:spacing w:val="-4"/>
                <w:sz w:val="21"/>
              </w:rPr>
              <w:t>ame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EC7C30"/>
            <w:vAlign w:val="center"/>
          </w:tcPr>
          <w:p w14:paraId="703B6251" w14:textId="77777777" w:rsidR="00114AEE" w:rsidRDefault="00114AEE" w:rsidP="00EB7B0A">
            <w:pPr>
              <w:pStyle w:val="TableParagraph"/>
              <w:spacing w:line="240" w:lineRule="exact"/>
              <w:ind w:left="5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Image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EC7C30"/>
            <w:vAlign w:val="center"/>
          </w:tcPr>
          <w:p w14:paraId="3137B490" w14:textId="77777777" w:rsidR="00114AEE" w:rsidRDefault="00114AEE" w:rsidP="00EB7B0A">
            <w:pPr>
              <w:pStyle w:val="TableParagraph"/>
              <w:spacing w:line="240" w:lineRule="exact"/>
              <w:ind w:right="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Comments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EC7C30"/>
            <w:vAlign w:val="center"/>
          </w:tcPr>
          <w:p w14:paraId="4116CAF5" w14:textId="3B292E6F" w:rsidR="00114AEE" w:rsidRDefault="00890FF1" w:rsidP="00EB7B0A">
            <w:pPr>
              <w:pStyle w:val="TableParagraph"/>
              <w:ind w:left="720" w:right="7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 xml:space="preserve">Our </w:t>
            </w:r>
            <w:r w:rsidR="006F2CC7">
              <w:rPr>
                <w:rFonts w:ascii="Arial"/>
                <w:b/>
                <w:color w:val="FFFFFF"/>
                <w:spacing w:val="-2"/>
                <w:sz w:val="21"/>
              </w:rPr>
              <w:t>s</w:t>
            </w:r>
            <w:r w:rsidR="00114AEE">
              <w:rPr>
                <w:rFonts w:ascii="Arial"/>
                <w:b/>
                <w:color w:val="FFFFFF"/>
                <w:spacing w:val="-2"/>
                <w:sz w:val="21"/>
              </w:rPr>
              <w:t>uggested dose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EC7C30"/>
            <w:vAlign w:val="center"/>
          </w:tcPr>
          <w:p w14:paraId="22750042" w14:textId="77777777" w:rsidR="00114AEE" w:rsidRDefault="00114AEE" w:rsidP="00EB7B0A">
            <w:pPr>
              <w:pStyle w:val="TableParagraph"/>
              <w:ind w:left="496" w:right="245" w:hanging="2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DHA&amp;EPA*</w:t>
            </w:r>
            <w:r>
              <w:rPr>
                <w:rFonts w:ascii="Arial"/>
                <w:b/>
                <w:color w:val="FFFFFF"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z w:val="21"/>
              </w:rPr>
              <w:t>Omega-3 fatty acids (mg)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EC7C30"/>
            <w:vAlign w:val="center"/>
          </w:tcPr>
          <w:p w14:paraId="7D97A2FD" w14:textId="77777777" w:rsidR="00114AEE" w:rsidRDefault="00114AEE" w:rsidP="00EB7B0A">
            <w:pPr>
              <w:pStyle w:val="TableParagraph"/>
              <w:spacing w:line="240" w:lineRule="exact"/>
              <w:ind w:right="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Price</w:t>
            </w:r>
            <w:r>
              <w:rPr>
                <w:rFonts w:ascii="Arial"/>
                <w:b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guide**</w:t>
            </w:r>
          </w:p>
        </w:tc>
      </w:tr>
      <w:tr w:rsidR="00CF2069" w14:paraId="19B286B7" w14:textId="7C75E1C1" w:rsidTr="009D187B">
        <w:trPr>
          <w:trHeight w:val="2497"/>
        </w:trPr>
        <w:tc>
          <w:tcPr>
            <w:tcW w:w="833" w:type="pct"/>
            <w:tcBorders>
              <w:left w:val="nil"/>
            </w:tcBorders>
            <w:shd w:val="clear" w:color="auto" w:fill="EC7C30"/>
            <w:vAlign w:val="center"/>
          </w:tcPr>
          <w:p w14:paraId="22230221" w14:textId="77777777" w:rsidR="00114AEE" w:rsidRDefault="00114AEE" w:rsidP="00EB7B0A">
            <w:pPr>
              <w:pStyle w:val="TableParagraph"/>
              <w:spacing w:before="238" w:line="222" w:lineRule="exact"/>
              <w:ind w:right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Blackmores</w:t>
            </w:r>
          </w:p>
          <w:p w14:paraId="34157E69" w14:textId="77777777" w:rsidR="00114AEE" w:rsidRDefault="00114AEE" w:rsidP="00EB7B0A">
            <w:pPr>
              <w:pStyle w:val="TableParagraph"/>
              <w:spacing w:line="213" w:lineRule="exact"/>
              <w:ind w:left="3" w:right="9"/>
              <w:rPr>
                <w:rFonts w:ascii="Arial"/>
                <w:b/>
                <w:sz w:val="21"/>
              </w:rPr>
            </w:pPr>
            <w:proofErr w:type="gramStart"/>
            <w:r>
              <w:rPr>
                <w:rFonts w:ascii="Arial"/>
                <w:b/>
                <w:color w:val="FFFFFF"/>
                <w:sz w:val="21"/>
              </w:rPr>
              <w:t>Conceive</w:t>
            </w:r>
            <w:r>
              <w:rPr>
                <w:rFonts w:ascii="Arial"/>
                <w:b/>
                <w:color w:val="FFFFFF"/>
                <w:spacing w:val="-4"/>
                <w:sz w:val="21"/>
              </w:rPr>
              <w:t xml:space="preserve"> Well</w:t>
            </w:r>
            <w:proofErr w:type="gramEnd"/>
          </w:p>
          <w:p w14:paraId="7692CE1C" w14:textId="379F547E" w:rsidR="00114AEE" w:rsidRDefault="00114AEE" w:rsidP="00EB7B0A">
            <w:pPr>
              <w:pStyle w:val="TableParagraph"/>
              <w:spacing w:line="232" w:lineRule="exact"/>
              <w:ind w:left="8" w:right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4"/>
                <w:sz w:val="21"/>
              </w:rPr>
              <w:t>Gold</w:t>
            </w:r>
          </w:p>
        </w:tc>
        <w:tc>
          <w:tcPr>
            <w:tcW w:w="833" w:type="pct"/>
            <w:shd w:val="clear" w:color="auto" w:fill="FBD4B4" w:themeFill="accent6" w:themeFillTint="66"/>
            <w:vAlign w:val="center"/>
          </w:tcPr>
          <w:p w14:paraId="78FA1017" w14:textId="073EC2D1" w:rsidR="00114AEE" w:rsidRDefault="00EB7B0A" w:rsidP="00EB7B0A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550256C7" wp14:editId="772D093D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135255</wp:posOffset>
                  </wp:positionV>
                  <wp:extent cx="795020" cy="1231900"/>
                  <wp:effectExtent l="0" t="0" r="9525" b="6350"/>
                  <wp:wrapSquare wrapText="bothSides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2A82B4" w14:textId="77777777" w:rsidR="00114AEE" w:rsidRDefault="00114AEE" w:rsidP="00EB7B0A">
            <w:pPr>
              <w:pStyle w:val="TableParagraph"/>
              <w:ind w:left="978"/>
              <w:rPr>
                <w:rFonts w:ascii="Times New Roman"/>
                <w:sz w:val="20"/>
              </w:rPr>
            </w:pPr>
          </w:p>
          <w:p w14:paraId="22295374" w14:textId="77777777" w:rsidR="00826656" w:rsidRPr="00826656" w:rsidRDefault="00826656" w:rsidP="00826656"/>
          <w:p w14:paraId="311F6616" w14:textId="77777777" w:rsidR="00826656" w:rsidRPr="00826656" w:rsidRDefault="00826656" w:rsidP="00826656"/>
          <w:p w14:paraId="2B4474AE" w14:textId="77777777" w:rsidR="00826656" w:rsidRPr="00826656" w:rsidRDefault="00826656" w:rsidP="00826656"/>
          <w:p w14:paraId="4A31DA85" w14:textId="77777777" w:rsidR="00826656" w:rsidRPr="00826656" w:rsidRDefault="00826656" w:rsidP="00826656"/>
          <w:p w14:paraId="099C1861" w14:textId="77777777" w:rsidR="00826656" w:rsidRPr="00826656" w:rsidRDefault="00826656" w:rsidP="00826656"/>
          <w:p w14:paraId="2F3EED89" w14:textId="77777777" w:rsidR="00826656" w:rsidRPr="00826656" w:rsidRDefault="00826656" w:rsidP="00826656"/>
          <w:p w14:paraId="47D56955" w14:textId="77777777" w:rsidR="00826656" w:rsidRPr="00826656" w:rsidRDefault="00826656" w:rsidP="00826656"/>
          <w:p w14:paraId="0A22E6A9" w14:textId="77777777" w:rsidR="00826656" w:rsidRPr="00826656" w:rsidRDefault="00826656" w:rsidP="00826656"/>
          <w:p w14:paraId="6F70482F" w14:textId="77777777" w:rsidR="00826656" w:rsidRPr="00826656" w:rsidRDefault="00826656" w:rsidP="00826656"/>
          <w:p w14:paraId="02D43046" w14:textId="77777777" w:rsidR="00826656" w:rsidRPr="00826656" w:rsidRDefault="00826656" w:rsidP="00826656"/>
          <w:p w14:paraId="1491CCC7" w14:textId="77777777" w:rsidR="00826656" w:rsidRPr="00826656" w:rsidRDefault="00826656" w:rsidP="00826656"/>
          <w:p w14:paraId="473656D3" w14:textId="77777777" w:rsidR="00826656" w:rsidRPr="00826656" w:rsidRDefault="00826656" w:rsidP="00826656"/>
          <w:p w14:paraId="46080864" w14:textId="77777777" w:rsidR="00826656" w:rsidRPr="00826656" w:rsidRDefault="00826656" w:rsidP="00826656"/>
          <w:p w14:paraId="7ADC2A40" w14:textId="77777777" w:rsidR="00826656" w:rsidRPr="00826656" w:rsidRDefault="00826656" w:rsidP="00826656"/>
          <w:p w14:paraId="25CCBB2E" w14:textId="77777777" w:rsidR="00826656" w:rsidRDefault="00826656" w:rsidP="00826656">
            <w:pPr>
              <w:rPr>
                <w:rFonts w:ascii="Times New Roman"/>
                <w:sz w:val="20"/>
              </w:rPr>
            </w:pPr>
          </w:p>
          <w:p w14:paraId="2C482F61" w14:textId="538743BE" w:rsidR="00826656" w:rsidRPr="00826656" w:rsidRDefault="00826656" w:rsidP="00826656"/>
        </w:tc>
        <w:tc>
          <w:tcPr>
            <w:tcW w:w="833" w:type="pct"/>
            <w:shd w:val="clear" w:color="auto" w:fill="FBD4B4" w:themeFill="accent6" w:themeFillTint="66"/>
            <w:vAlign w:val="center"/>
          </w:tcPr>
          <w:p w14:paraId="684E5ACD" w14:textId="25534861" w:rsidR="00114AEE" w:rsidRDefault="00114AEE" w:rsidP="00EB7B0A">
            <w:pPr>
              <w:pStyle w:val="TableParagraph"/>
              <w:spacing w:before="238" w:line="222" w:lineRule="exact"/>
              <w:ind w:left="7" w:right="8"/>
              <w:rPr>
                <w:sz w:val="21"/>
              </w:rPr>
            </w:pPr>
            <w:r>
              <w:rPr>
                <w:sz w:val="21"/>
              </w:rPr>
              <w:t>Vit 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Omega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in </w:t>
            </w:r>
            <w:r w:rsidR="001C0B71">
              <w:rPr>
                <w:spacing w:val="-5"/>
                <w:sz w:val="21"/>
              </w:rPr>
              <w:t xml:space="preserve">the </w:t>
            </w:r>
            <w:r>
              <w:rPr>
                <w:sz w:val="21"/>
              </w:rPr>
              <w:t>capsule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only</w:t>
            </w:r>
          </w:p>
        </w:tc>
        <w:tc>
          <w:tcPr>
            <w:tcW w:w="833" w:type="pct"/>
            <w:shd w:val="clear" w:color="auto" w:fill="FBD4B4" w:themeFill="accent6" w:themeFillTint="66"/>
            <w:vAlign w:val="center"/>
          </w:tcPr>
          <w:p w14:paraId="74200D17" w14:textId="77777777" w:rsidR="00114AEE" w:rsidRDefault="00114AEE" w:rsidP="00EB7B0A">
            <w:pPr>
              <w:pStyle w:val="TableParagraph"/>
              <w:spacing w:before="238" w:line="222" w:lineRule="exact"/>
              <w:ind w:left="7" w:right="9"/>
              <w:rPr>
                <w:sz w:val="21"/>
              </w:rPr>
            </w:pPr>
            <w:r>
              <w:rPr>
                <w:sz w:val="21"/>
              </w:rPr>
              <w:t>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capsule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one</w:t>
            </w:r>
          </w:p>
          <w:p w14:paraId="20FE5E04" w14:textId="0CA3227F" w:rsidR="00114AEE" w:rsidRDefault="00114AEE" w:rsidP="00EB7B0A">
            <w:pPr>
              <w:pStyle w:val="TableParagraph"/>
              <w:spacing w:line="213" w:lineRule="exact"/>
              <w:ind w:left="6" w:right="9"/>
              <w:rPr>
                <w:sz w:val="21"/>
              </w:rPr>
            </w:pPr>
            <w:r>
              <w:rPr>
                <w:sz w:val="21"/>
              </w:rPr>
              <w:t>tablet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daily</w:t>
            </w:r>
          </w:p>
        </w:tc>
        <w:tc>
          <w:tcPr>
            <w:tcW w:w="833" w:type="pct"/>
            <w:shd w:val="clear" w:color="auto" w:fill="FBD4B4" w:themeFill="accent6" w:themeFillTint="66"/>
            <w:vAlign w:val="center"/>
          </w:tcPr>
          <w:p w14:paraId="31ED76F3" w14:textId="77777777" w:rsidR="00114AEE" w:rsidRDefault="00114AEE" w:rsidP="00EB7B0A">
            <w:pPr>
              <w:pStyle w:val="TableParagraph"/>
              <w:spacing w:before="238" w:line="222" w:lineRule="exact"/>
              <w:ind w:left="10" w:right="15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150</w:t>
            </w:r>
          </w:p>
          <w:p w14:paraId="7DF9197F" w14:textId="77777777" w:rsidR="00114AEE" w:rsidRDefault="00114AEE" w:rsidP="00EB7B0A">
            <w:pPr>
              <w:pStyle w:val="TableParagraph"/>
              <w:spacing w:line="213" w:lineRule="exact"/>
              <w:ind w:left="5" w:right="15"/>
              <w:rPr>
                <w:sz w:val="21"/>
              </w:rPr>
            </w:pPr>
            <w:r>
              <w:rPr>
                <w:sz w:val="21"/>
              </w:rPr>
              <w:t>DHA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125</w:t>
            </w:r>
          </w:p>
          <w:p w14:paraId="59697660" w14:textId="58541971" w:rsidR="00114AEE" w:rsidRDefault="00114AEE" w:rsidP="00EB7B0A">
            <w:pPr>
              <w:pStyle w:val="TableParagraph"/>
              <w:spacing w:line="232" w:lineRule="exact"/>
              <w:ind w:left="11" w:right="15"/>
              <w:rPr>
                <w:sz w:val="21"/>
              </w:rPr>
            </w:pPr>
            <w:r>
              <w:rPr>
                <w:sz w:val="21"/>
              </w:rPr>
              <w:t>EPA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25</w:t>
            </w:r>
          </w:p>
        </w:tc>
        <w:tc>
          <w:tcPr>
            <w:tcW w:w="833" w:type="pct"/>
            <w:tcBorders>
              <w:right w:val="nil"/>
            </w:tcBorders>
            <w:shd w:val="clear" w:color="auto" w:fill="FBD4B4" w:themeFill="accent6" w:themeFillTint="66"/>
            <w:vAlign w:val="center"/>
          </w:tcPr>
          <w:p w14:paraId="3218E59B" w14:textId="77777777" w:rsidR="00114AEE" w:rsidRDefault="00114AEE" w:rsidP="00EB7B0A">
            <w:pPr>
              <w:pStyle w:val="TableParagraph"/>
              <w:spacing w:before="238" w:line="222" w:lineRule="exact"/>
              <w:ind w:left="9" w:right="25"/>
              <w:rPr>
                <w:sz w:val="21"/>
              </w:rPr>
            </w:pPr>
            <w:r>
              <w:rPr>
                <w:spacing w:val="-2"/>
                <w:sz w:val="21"/>
              </w:rPr>
              <w:t>$47.99</w:t>
            </w:r>
          </w:p>
          <w:p w14:paraId="002D30EC" w14:textId="77777777" w:rsidR="00114AEE" w:rsidRDefault="00114AEE" w:rsidP="00EB7B0A">
            <w:pPr>
              <w:pStyle w:val="TableParagraph"/>
              <w:spacing w:line="213" w:lineRule="exact"/>
              <w:ind w:left="13" w:right="25"/>
              <w:rPr>
                <w:sz w:val="21"/>
              </w:rPr>
            </w:pPr>
            <w:r>
              <w:rPr>
                <w:sz w:val="21"/>
              </w:rPr>
              <w:t>(28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capsules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28</w:t>
            </w:r>
          </w:p>
          <w:p w14:paraId="3DEF202F" w14:textId="60BA7765" w:rsidR="00114AEE" w:rsidRDefault="00114AEE" w:rsidP="00EB7B0A">
            <w:pPr>
              <w:pStyle w:val="TableParagraph"/>
              <w:spacing w:line="232" w:lineRule="exact"/>
              <w:ind w:left="7" w:right="25"/>
              <w:rPr>
                <w:sz w:val="21"/>
              </w:rPr>
            </w:pPr>
            <w:r>
              <w:rPr>
                <w:spacing w:val="-2"/>
                <w:sz w:val="21"/>
              </w:rPr>
              <w:t>tablets)</w:t>
            </w:r>
          </w:p>
        </w:tc>
      </w:tr>
      <w:tr w:rsidR="00CF2069" w14:paraId="764343B2" w14:textId="53BAE399" w:rsidTr="009D187B">
        <w:trPr>
          <w:trHeight w:val="2800"/>
        </w:trPr>
        <w:tc>
          <w:tcPr>
            <w:tcW w:w="833" w:type="pct"/>
            <w:tcBorders>
              <w:left w:val="nil"/>
            </w:tcBorders>
            <w:shd w:val="clear" w:color="auto" w:fill="EC7C30"/>
            <w:vAlign w:val="center"/>
          </w:tcPr>
          <w:p w14:paraId="73E00888" w14:textId="77777777" w:rsidR="00114AEE" w:rsidRDefault="00114AEE" w:rsidP="00EB7B0A">
            <w:pPr>
              <w:pStyle w:val="TableParagraph"/>
              <w:spacing w:line="224" w:lineRule="exact"/>
              <w:ind w:left="2" w:right="9"/>
              <w:rPr>
                <w:rFonts w:ascii="Arial"/>
                <w:b/>
                <w:color w:val="FFFFFF"/>
                <w:spacing w:val="-2"/>
                <w:sz w:val="21"/>
              </w:rPr>
            </w:pPr>
          </w:p>
          <w:p w14:paraId="41D289BE" w14:textId="48BC1E37" w:rsidR="00114AEE" w:rsidRDefault="00114AEE" w:rsidP="00EB7B0A">
            <w:pPr>
              <w:pStyle w:val="TableParagraph"/>
              <w:spacing w:line="224" w:lineRule="exact"/>
              <w:ind w:left="2" w:right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Blackmores</w:t>
            </w:r>
          </w:p>
          <w:p w14:paraId="44FB16F7" w14:textId="77777777" w:rsidR="00114AEE" w:rsidRDefault="00114AEE" w:rsidP="00EB7B0A">
            <w:pPr>
              <w:pStyle w:val="TableParagraph"/>
              <w:spacing w:line="222" w:lineRule="exact"/>
              <w:ind w:left="7" w:right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Pregnancy</w:t>
            </w:r>
          </w:p>
          <w:p w14:paraId="6FACCC82" w14:textId="77777777" w:rsidR="00114AEE" w:rsidRDefault="00114AEE" w:rsidP="00EB7B0A">
            <w:pPr>
              <w:pStyle w:val="TableParagraph"/>
              <w:spacing w:line="223" w:lineRule="exact"/>
              <w:ind w:left="3" w:right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Breast-Feeding</w:t>
            </w:r>
          </w:p>
          <w:p w14:paraId="483C5E17" w14:textId="532E7BB4" w:rsidR="00114AEE" w:rsidRDefault="00114AEE" w:rsidP="00EB7B0A">
            <w:pPr>
              <w:pStyle w:val="TableParagraph"/>
              <w:spacing w:line="220" w:lineRule="exact"/>
              <w:ind w:left="8" w:right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4"/>
                <w:sz w:val="21"/>
              </w:rPr>
              <w:t>Gold</w:t>
            </w:r>
          </w:p>
        </w:tc>
        <w:tc>
          <w:tcPr>
            <w:tcW w:w="833" w:type="pct"/>
            <w:shd w:val="clear" w:color="auto" w:fill="FAE3D4"/>
            <w:vAlign w:val="center"/>
          </w:tcPr>
          <w:p w14:paraId="4EF26CA6" w14:textId="1926AB47" w:rsidR="00114AEE" w:rsidRDefault="00114AEE" w:rsidP="00EB7B0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70F81153" wp14:editId="58929958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159385</wp:posOffset>
                  </wp:positionV>
                  <wp:extent cx="1491615" cy="1514475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3F0368" w14:textId="4B230293" w:rsidR="00114AEE" w:rsidRDefault="00114AEE" w:rsidP="00EB7B0A">
            <w:pPr>
              <w:pStyle w:val="TableParagraph"/>
              <w:ind w:left="193"/>
              <w:rPr>
                <w:rFonts w:ascii="Times New Roman"/>
                <w:sz w:val="20"/>
              </w:rPr>
            </w:pPr>
          </w:p>
        </w:tc>
        <w:tc>
          <w:tcPr>
            <w:tcW w:w="833" w:type="pct"/>
            <w:shd w:val="clear" w:color="auto" w:fill="FDE9D9" w:themeFill="accent6" w:themeFillTint="33"/>
            <w:vAlign w:val="center"/>
          </w:tcPr>
          <w:p w14:paraId="5C6C7B1E" w14:textId="77777777" w:rsidR="00114AEE" w:rsidRDefault="00114AEE" w:rsidP="00EB7B0A">
            <w:pPr>
              <w:pStyle w:val="TableParagraph"/>
              <w:spacing w:line="224" w:lineRule="exact"/>
              <w:ind w:left="7" w:right="8"/>
              <w:rPr>
                <w:sz w:val="21"/>
              </w:rPr>
            </w:pPr>
          </w:p>
          <w:p w14:paraId="73DACBF1" w14:textId="6DFEA0D2" w:rsidR="00114AEE" w:rsidRDefault="00114AEE" w:rsidP="00EB7B0A">
            <w:pPr>
              <w:pStyle w:val="TableParagraph"/>
              <w:spacing w:line="224" w:lineRule="exact"/>
              <w:ind w:left="7" w:right="8"/>
              <w:rPr>
                <w:sz w:val="21"/>
              </w:rPr>
            </w:pPr>
            <w:r>
              <w:rPr>
                <w:sz w:val="21"/>
              </w:rPr>
              <w:t>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capsule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daily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the </w:t>
            </w:r>
            <w:r>
              <w:rPr>
                <w:sz w:val="21"/>
              </w:rPr>
              <w:t>DHA&amp;EPA*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dose.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The </w:t>
            </w:r>
            <w:r>
              <w:rPr>
                <w:sz w:val="21"/>
              </w:rPr>
              <w:t>company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suggested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dose</w:t>
            </w:r>
          </w:p>
          <w:p w14:paraId="1D72843A" w14:textId="7094D88E" w:rsidR="00114AEE" w:rsidRDefault="00114AEE" w:rsidP="00EB7B0A">
            <w:pPr>
              <w:pStyle w:val="TableParagraph"/>
              <w:spacing w:line="220" w:lineRule="exact"/>
              <w:ind w:left="6" w:right="8"/>
              <w:rPr>
                <w:sz w:val="21"/>
              </w:rPr>
            </w:pPr>
            <w:r>
              <w:rPr>
                <w:sz w:val="21"/>
              </w:rPr>
              <w:t>exceeds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DHA&amp;EPA* dose for women with sufficient omega-3.</w:t>
            </w:r>
          </w:p>
        </w:tc>
        <w:tc>
          <w:tcPr>
            <w:tcW w:w="833" w:type="pct"/>
            <w:shd w:val="clear" w:color="auto" w:fill="FDE9D9" w:themeFill="accent6" w:themeFillTint="33"/>
            <w:vAlign w:val="center"/>
          </w:tcPr>
          <w:p w14:paraId="39E47E3B" w14:textId="77777777" w:rsidR="00114AEE" w:rsidRDefault="00114AEE" w:rsidP="00EB7B0A">
            <w:pPr>
              <w:pStyle w:val="TableParagraph"/>
              <w:spacing w:line="224" w:lineRule="exact"/>
              <w:ind w:left="1" w:right="9"/>
              <w:rPr>
                <w:rFonts w:ascii="Arial"/>
                <w:b/>
                <w:sz w:val="21"/>
              </w:rPr>
            </w:pPr>
          </w:p>
          <w:p w14:paraId="4D475792" w14:textId="1C0D00CD" w:rsidR="00114AEE" w:rsidRDefault="00114AEE" w:rsidP="00EB7B0A">
            <w:pPr>
              <w:pStyle w:val="TableParagraph"/>
              <w:spacing w:line="224" w:lineRule="exact"/>
              <w:ind w:left="1" w:right="9"/>
              <w:rPr>
                <w:sz w:val="21"/>
              </w:rPr>
            </w:pPr>
            <w:r>
              <w:rPr>
                <w:rFonts w:ascii="Arial"/>
                <w:b/>
                <w:sz w:val="21"/>
              </w:rPr>
              <w:t>One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capsule</w:t>
            </w:r>
            <w:r>
              <w:rPr>
                <w:spacing w:val="-4"/>
                <w:sz w:val="21"/>
              </w:rPr>
              <w:t xml:space="preserve"> daily</w:t>
            </w:r>
          </w:p>
        </w:tc>
        <w:tc>
          <w:tcPr>
            <w:tcW w:w="833" w:type="pct"/>
            <w:shd w:val="clear" w:color="auto" w:fill="FDE9D9" w:themeFill="accent6" w:themeFillTint="33"/>
            <w:vAlign w:val="center"/>
          </w:tcPr>
          <w:p w14:paraId="5249A2FD" w14:textId="77777777" w:rsidR="00114AEE" w:rsidRDefault="00114AEE" w:rsidP="00EB7B0A">
            <w:pPr>
              <w:pStyle w:val="TableParagraph"/>
              <w:spacing w:line="224" w:lineRule="exact"/>
              <w:ind w:left="10" w:right="15"/>
              <w:rPr>
                <w:sz w:val="21"/>
              </w:rPr>
            </w:pPr>
          </w:p>
          <w:p w14:paraId="3A2B19E8" w14:textId="0DCB7B66" w:rsidR="00114AEE" w:rsidRDefault="00114AEE" w:rsidP="00EB7B0A">
            <w:pPr>
              <w:pStyle w:val="TableParagraph"/>
              <w:spacing w:line="224" w:lineRule="exact"/>
              <w:ind w:left="10" w:right="15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150</w:t>
            </w:r>
          </w:p>
          <w:p w14:paraId="228DA662" w14:textId="77777777" w:rsidR="00114AEE" w:rsidRDefault="00114AEE" w:rsidP="00EB7B0A">
            <w:pPr>
              <w:pStyle w:val="TableParagraph"/>
              <w:spacing w:line="222" w:lineRule="exact"/>
              <w:ind w:left="5" w:right="15"/>
              <w:rPr>
                <w:sz w:val="21"/>
              </w:rPr>
            </w:pPr>
            <w:r>
              <w:rPr>
                <w:sz w:val="21"/>
              </w:rPr>
              <w:t>DHA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125</w:t>
            </w:r>
          </w:p>
          <w:p w14:paraId="44F76636" w14:textId="2F34D3EC" w:rsidR="00114AEE" w:rsidRDefault="00114AEE" w:rsidP="00EB7B0A">
            <w:pPr>
              <w:pStyle w:val="TableParagraph"/>
              <w:spacing w:line="223" w:lineRule="exact"/>
              <w:ind w:left="11" w:right="15"/>
              <w:rPr>
                <w:sz w:val="21"/>
              </w:rPr>
            </w:pPr>
            <w:r>
              <w:rPr>
                <w:sz w:val="21"/>
              </w:rPr>
              <w:t>EPA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25</w:t>
            </w:r>
          </w:p>
        </w:tc>
        <w:tc>
          <w:tcPr>
            <w:tcW w:w="833" w:type="pct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20C07A4D" w14:textId="77777777" w:rsidR="00114AEE" w:rsidRDefault="00114AEE" w:rsidP="00EB7B0A">
            <w:pPr>
              <w:pStyle w:val="TableParagraph"/>
              <w:spacing w:line="224" w:lineRule="exact"/>
              <w:ind w:left="9" w:right="25"/>
              <w:rPr>
                <w:spacing w:val="-2"/>
                <w:sz w:val="21"/>
              </w:rPr>
            </w:pPr>
          </w:p>
          <w:p w14:paraId="07B2B106" w14:textId="5E3E8D52" w:rsidR="00114AEE" w:rsidRDefault="00114AEE" w:rsidP="00EB7B0A">
            <w:pPr>
              <w:pStyle w:val="TableParagraph"/>
              <w:spacing w:line="224" w:lineRule="exact"/>
              <w:ind w:left="9" w:right="25"/>
              <w:rPr>
                <w:sz w:val="21"/>
              </w:rPr>
            </w:pPr>
            <w:r>
              <w:rPr>
                <w:spacing w:val="-2"/>
                <w:sz w:val="21"/>
              </w:rPr>
              <w:t>$37.99</w:t>
            </w:r>
          </w:p>
          <w:p w14:paraId="62190E37" w14:textId="3424BA44" w:rsidR="00114AEE" w:rsidRDefault="00114AEE" w:rsidP="00EB7B0A">
            <w:pPr>
              <w:pStyle w:val="TableParagraph"/>
              <w:spacing w:line="222" w:lineRule="exact"/>
              <w:ind w:left="7" w:right="25"/>
              <w:rPr>
                <w:sz w:val="21"/>
              </w:rPr>
            </w:pPr>
            <w:r>
              <w:rPr>
                <w:sz w:val="21"/>
              </w:rPr>
              <w:t>(60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capsules)</w:t>
            </w:r>
          </w:p>
        </w:tc>
      </w:tr>
      <w:tr w:rsidR="00CF2069" w14:paraId="68370E88" w14:textId="77777777" w:rsidTr="009D187B">
        <w:trPr>
          <w:trHeight w:val="2800"/>
        </w:trPr>
        <w:tc>
          <w:tcPr>
            <w:tcW w:w="833" w:type="pct"/>
            <w:tcBorders>
              <w:left w:val="nil"/>
            </w:tcBorders>
            <w:shd w:val="clear" w:color="auto" w:fill="EC7C30"/>
            <w:vAlign w:val="center"/>
          </w:tcPr>
          <w:p w14:paraId="7B8BEF69" w14:textId="77777777" w:rsidR="00114AEE" w:rsidRDefault="00114AEE" w:rsidP="00EB7B0A">
            <w:pPr>
              <w:pStyle w:val="TableParagraph"/>
              <w:spacing w:line="219" w:lineRule="exact"/>
              <w:ind w:right="9"/>
              <w:rPr>
                <w:rFonts w:ascii="Arial"/>
                <w:b/>
                <w:color w:val="FFFFFF"/>
                <w:spacing w:val="-2"/>
                <w:sz w:val="21"/>
              </w:rPr>
            </w:pPr>
          </w:p>
          <w:p w14:paraId="29A1AFBE" w14:textId="5B8E4222" w:rsidR="00114AEE" w:rsidRDefault="00114AEE" w:rsidP="00EB7B0A">
            <w:pPr>
              <w:pStyle w:val="TableParagraph"/>
              <w:spacing w:line="219" w:lineRule="exact"/>
              <w:ind w:right="9"/>
              <w:rPr>
                <w:rFonts w:ascii="Arial"/>
                <w:b/>
                <w:color w:val="FFFFFF"/>
                <w:spacing w:val="-2"/>
                <w:sz w:val="2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21"/>
              </w:rPr>
              <w:t>Elevit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21"/>
              </w:rPr>
              <w:t xml:space="preserve"> Breastfeeding</w:t>
            </w:r>
          </w:p>
        </w:tc>
        <w:tc>
          <w:tcPr>
            <w:tcW w:w="833" w:type="pct"/>
            <w:shd w:val="clear" w:color="auto" w:fill="FBD4B4" w:themeFill="accent6" w:themeFillTint="66"/>
            <w:vAlign w:val="center"/>
          </w:tcPr>
          <w:p w14:paraId="6940145A" w14:textId="77777777" w:rsidR="00114AEE" w:rsidRDefault="00114AEE" w:rsidP="00EB7B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ADFE7A9" w14:textId="5A59BCC6" w:rsidR="00114AEE" w:rsidRDefault="00114AEE" w:rsidP="00EB7B0A">
            <w:pPr>
              <w:pStyle w:val="TableParagraph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ABF057" wp14:editId="72618CA1">
                  <wp:extent cx="844826" cy="1360880"/>
                  <wp:effectExtent l="0" t="0" r="0" b="0"/>
                  <wp:docPr id="425794568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94" cy="1371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  <w:shd w:val="clear" w:color="auto" w:fill="FBD4B4" w:themeFill="accent6" w:themeFillTint="66"/>
            <w:vAlign w:val="center"/>
          </w:tcPr>
          <w:p w14:paraId="3AC71DDB" w14:textId="77777777" w:rsidR="00114AEE" w:rsidRDefault="00114AEE" w:rsidP="00EB7B0A">
            <w:pPr>
              <w:pStyle w:val="TableParagraph"/>
              <w:spacing w:line="224" w:lineRule="exact"/>
              <w:ind w:left="7" w:right="8"/>
              <w:rPr>
                <w:sz w:val="21"/>
              </w:rPr>
            </w:pPr>
          </w:p>
        </w:tc>
        <w:tc>
          <w:tcPr>
            <w:tcW w:w="833" w:type="pct"/>
            <w:shd w:val="clear" w:color="auto" w:fill="FBD4B4" w:themeFill="accent6" w:themeFillTint="66"/>
            <w:vAlign w:val="center"/>
          </w:tcPr>
          <w:p w14:paraId="799D2122" w14:textId="77777777" w:rsidR="00114AEE" w:rsidRDefault="00114AEE" w:rsidP="00EB7B0A">
            <w:pPr>
              <w:pStyle w:val="TableParagraph"/>
              <w:spacing w:line="224" w:lineRule="exact"/>
              <w:ind w:left="1" w:right="9"/>
              <w:rPr>
                <w:sz w:val="21"/>
              </w:rPr>
            </w:pPr>
          </w:p>
          <w:p w14:paraId="03D11DC6" w14:textId="48157101" w:rsidR="00114AEE" w:rsidRDefault="00114AEE" w:rsidP="00EB7B0A">
            <w:pPr>
              <w:pStyle w:val="TableParagraph"/>
              <w:spacing w:line="224" w:lineRule="exact"/>
              <w:ind w:left="1" w:right="9"/>
              <w:rPr>
                <w:rFonts w:ascii="Arial"/>
                <w:b/>
                <w:sz w:val="21"/>
              </w:rPr>
            </w:pPr>
            <w:r>
              <w:rPr>
                <w:sz w:val="21"/>
              </w:rPr>
              <w:t>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capsule</w:t>
            </w:r>
            <w:r>
              <w:rPr>
                <w:spacing w:val="-4"/>
                <w:sz w:val="21"/>
              </w:rPr>
              <w:t xml:space="preserve"> daily</w:t>
            </w:r>
          </w:p>
        </w:tc>
        <w:tc>
          <w:tcPr>
            <w:tcW w:w="833" w:type="pct"/>
            <w:shd w:val="clear" w:color="auto" w:fill="FBD4B4" w:themeFill="accent6" w:themeFillTint="66"/>
            <w:vAlign w:val="center"/>
          </w:tcPr>
          <w:p w14:paraId="0011DB44" w14:textId="77777777" w:rsidR="00114AEE" w:rsidRDefault="00114AEE" w:rsidP="00EB7B0A">
            <w:pPr>
              <w:pStyle w:val="TableParagraph"/>
              <w:spacing w:line="219" w:lineRule="exact"/>
              <w:ind w:left="11" w:right="15"/>
              <w:rPr>
                <w:sz w:val="21"/>
              </w:rPr>
            </w:pPr>
          </w:p>
          <w:p w14:paraId="33690F2D" w14:textId="410BE30A" w:rsidR="00114AEE" w:rsidRDefault="00114AEE" w:rsidP="00EB7B0A">
            <w:pPr>
              <w:pStyle w:val="TableParagraph"/>
              <w:spacing w:line="219" w:lineRule="exact"/>
              <w:ind w:left="11" w:right="15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221</w:t>
            </w:r>
          </w:p>
          <w:p w14:paraId="595F5DCC" w14:textId="77777777" w:rsidR="00114AEE" w:rsidRDefault="00114AEE" w:rsidP="00EB7B0A">
            <w:pPr>
              <w:pStyle w:val="TableParagraph"/>
              <w:spacing w:line="210" w:lineRule="exact"/>
              <w:ind w:left="5" w:right="15"/>
              <w:rPr>
                <w:sz w:val="21"/>
              </w:rPr>
            </w:pPr>
            <w:r>
              <w:rPr>
                <w:sz w:val="21"/>
              </w:rPr>
              <w:t>DHA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  <w:p w14:paraId="086FE5C9" w14:textId="5D8F3133" w:rsidR="00114AEE" w:rsidRDefault="00114AEE" w:rsidP="00EB7B0A">
            <w:pPr>
              <w:pStyle w:val="TableParagraph"/>
              <w:spacing w:line="210" w:lineRule="exact"/>
              <w:ind w:left="5" w:right="15"/>
              <w:rPr>
                <w:sz w:val="21"/>
              </w:rPr>
            </w:pPr>
            <w:r>
              <w:rPr>
                <w:sz w:val="21"/>
              </w:rPr>
              <w:t>EPA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21</w:t>
            </w:r>
          </w:p>
        </w:tc>
        <w:tc>
          <w:tcPr>
            <w:tcW w:w="833" w:type="pct"/>
            <w:tcBorders>
              <w:right w:val="nil"/>
            </w:tcBorders>
            <w:shd w:val="clear" w:color="auto" w:fill="FBD4B4" w:themeFill="accent6" w:themeFillTint="66"/>
            <w:vAlign w:val="center"/>
          </w:tcPr>
          <w:p w14:paraId="674AF0FC" w14:textId="77777777" w:rsidR="00114AEE" w:rsidRDefault="00114AEE" w:rsidP="00EB7B0A">
            <w:pPr>
              <w:pStyle w:val="TableParagraph"/>
              <w:ind w:left="9" w:right="25"/>
              <w:rPr>
                <w:spacing w:val="-2"/>
                <w:sz w:val="21"/>
              </w:rPr>
            </w:pPr>
          </w:p>
          <w:p w14:paraId="1E75D381" w14:textId="1320AAF3" w:rsidR="00114AEE" w:rsidRDefault="00114AEE" w:rsidP="00EB7B0A">
            <w:pPr>
              <w:pStyle w:val="TableParagraph"/>
              <w:ind w:left="9" w:right="25"/>
              <w:rPr>
                <w:sz w:val="21"/>
              </w:rPr>
            </w:pPr>
            <w:r>
              <w:rPr>
                <w:spacing w:val="-2"/>
                <w:sz w:val="21"/>
              </w:rPr>
              <w:t>$33.99</w:t>
            </w:r>
          </w:p>
          <w:p w14:paraId="293FC645" w14:textId="77777777" w:rsidR="00114AEE" w:rsidRDefault="00114AEE" w:rsidP="00EB7B0A">
            <w:pPr>
              <w:pStyle w:val="TableParagraph"/>
              <w:ind w:left="7" w:right="25"/>
              <w:rPr>
                <w:spacing w:val="-2"/>
                <w:sz w:val="21"/>
              </w:rPr>
            </w:pPr>
            <w:r>
              <w:rPr>
                <w:sz w:val="21"/>
              </w:rPr>
              <w:t>(30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capsules)</w:t>
            </w:r>
          </w:p>
          <w:p w14:paraId="0EA606B5" w14:textId="77777777" w:rsidR="00114AEE" w:rsidRDefault="00114AEE" w:rsidP="00EB7B0A">
            <w:pPr>
              <w:pStyle w:val="TableParagraph"/>
              <w:ind w:left="7" w:right="25"/>
              <w:rPr>
                <w:sz w:val="21"/>
              </w:rPr>
            </w:pPr>
          </w:p>
          <w:p w14:paraId="40160E03" w14:textId="77777777" w:rsidR="00114AEE" w:rsidRDefault="00114AEE" w:rsidP="00EB7B0A">
            <w:pPr>
              <w:pStyle w:val="TableParagraph"/>
              <w:ind w:left="9" w:right="2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$49.99</w:t>
            </w:r>
          </w:p>
          <w:p w14:paraId="47CF13FB" w14:textId="37C29D37" w:rsidR="00114AEE" w:rsidRDefault="00114AEE" w:rsidP="00EB7B0A">
            <w:pPr>
              <w:pStyle w:val="TableParagraph"/>
              <w:ind w:left="9" w:right="25"/>
              <w:rPr>
                <w:spacing w:val="-2"/>
                <w:sz w:val="21"/>
              </w:rPr>
            </w:pPr>
            <w:r>
              <w:rPr>
                <w:sz w:val="21"/>
              </w:rPr>
              <w:t>(60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capsules)</w:t>
            </w:r>
          </w:p>
        </w:tc>
      </w:tr>
      <w:tr w:rsidR="00CF2069" w14:paraId="68EB539B" w14:textId="77777777" w:rsidTr="009D187B">
        <w:trPr>
          <w:trHeight w:val="2800"/>
        </w:trPr>
        <w:tc>
          <w:tcPr>
            <w:tcW w:w="833" w:type="pct"/>
            <w:tcBorders>
              <w:left w:val="nil"/>
            </w:tcBorders>
            <w:shd w:val="clear" w:color="auto" w:fill="EC7C30"/>
            <w:vAlign w:val="center"/>
          </w:tcPr>
          <w:p w14:paraId="4F0C00B4" w14:textId="77777777" w:rsidR="00114AEE" w:rsidRDefault="00114AEE" w:rsidP="00EB7B0A">
            <w:pPr>
              <w:pStyle w:val="TableParagraph"/>
              <w:spacing w:line="227" w:lineRule="exact"/>
              <w:ind w:left="4" w:right="9"/>
              <w:rPr>
                <w:rFonts w:ascii="Arial"/>
                <w:b/>
                <w:color w:val="FFFFFF"/>
                <w:sz w:val="21"/>
              </w:rPr>
            </w:pPr>
          </w:p>
          <w:p w14:paraId="28757134" w14:textId="7FD5FB06" w:rsidR="00114AEE" w:rsidRPr="00B02AF7" w:rsidRDefault="00114AEE" w:rsidP="00EB7B0A">
            <w:pPr>
              <w:pStyle w:val="TableParagraph"/>
              <w:spacing w:line="227" w:lineRule="exact"/>
              <w:ind w:left="4" w:right="9"/>
              <w:rPr>
                <w:rFonts w:ascii="Arial"/>
                <w:b/>
                <w:sz w:val="21"/>
              </w:rPr>
            </w:pPr>
            <w:proofErr w:type="spellStart"/>
            <w:r>
              <w:rPr>
                <w:rFonts w:ascii="Arial"/>
                <w:b/>
                <w:color w:val="FFFFFF"/>
                <w:sz w:val="21"/>
              </w:rPr>
              <w:t>Fefol</w:t>
            </w:r>
            <w:proofErr w:type="spellEnd"/>
            <w:r>
              <w:rPr>
                <w:rFonts w:ascii="Arial"/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z w:val="21"/>
              </w:rPr>
              <w:t>Multi-</w:t>
            </w:r>
            <w:r>
              <w:rPr>
                <w:rFonts w:ascii="Arial"/>
                <w:b/>
                <w:color w:val="FFFFFF"/>
                <w:spacing w:val="-4"/>
                <w:sz w:val="21"/>
              </w:rPr>
              <w:t>Preg</w:t>
            </w:r>
            <w:r>
              <w:rPr>
                <w:rFonts w:ascii="Arial"/>
                <w:b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z w:val="21"/>
              </w:rPr>
              <w:t>Liquid</w:t>
            </w:r>
            <w:r>
              <w:rPr>
                <w:rFonts w:ascii="Arial"/>
                <w:b/>
                <w:color w:val="FFFFFF"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1"/>
              </w:rPr>
              <w:t>Cap</w:t>
            </w:r>
          </w:p>
        </w:tc>
        <w:tc>
          <w:tcPr>
            <w:tcW w:w="833" w:type="pct"/>
            <w:tcBorders>
              <w:bottom w:val="nil"/>
            </w:tcBorders>
            <w:shd w:val="clear" w:color="auto" w:fill="FDE9D9" w:themeFill="accent6" w:themeFillTint="33"/>
            <w:vAlign w:val="center"/>
          </w:tcPr>
          <w:p w14:paraId="79E9D87E" w14:textId="77777777" w:rsidR="00114AEE" w:rsidRDefault="00114AEE" w:rsidP="00EB7B0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C84994E" w14:textId="1B234C31" w:rsidR="00114AEE" w:rsidRDefault="00114AEE" w:rsidP="00EB7B0A">
            <w:pPr>
              <w:pStyle w:val="TableParagraph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2EB55D" wp14:editId="02E4090E">
                  <wp:extent cx="874643" cy="1451113"/>
                  <wp:effectExtent l="0" t="0" r="1905" b="0"/>
                  <wp:docPr id="1549758046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713" cy="145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  <w:shd w:val="clear" w:color="auto" w:fill="FDE9D9" w:themeFill="accent6" w:themeFillTint="33"/>
            <w:vAlign w:val="center"/>
          </w:tcPr>
          <w:p w14:paraId="45FA1A44" w14:textId="77777777" w:rsidR="00114AEE" w:rsidRDefault="00114AEE" w:rsidP="00EB7B0A">
            <w:pPr>
              <w:pStyle w:val="TableParagraph"/>
              <w:spacing w:line="224" w:lineRule="exact"/>
              <w:ind w:left="7" w:right="8"/>
              <w:rPr>
                <w:sz w:val="21"/>
              </w:rPr>
            </w:pPr>
          </w:p>
        </w:tc>
        <w:tc>
          <w:tcPr>
            <w:tcW w:w="833" w:type="pct"/>
            <w:shd w:val="clear" w:color="auto" w:fill="FDE9D9" w:themeFill="accent6" w:themeFillTint="33"/>
            <w:vAlign w:val="center"/>
          </w:tcPr>
          <w:p w14:paraId="60F7070A" w14:textId="77777777" w:rsidR="00114AEE" w:rsidRDefault="00114AEE" w:rsidP="00EB7B0A">
            <w:pPr>
              <w:pStyle w:val="TableParagraph"/>
              <w:spacing w:line="224" w:lineRule="exact"/>
              <w:ind w:left="1" w:right="9"/>
              <w:rPr>
                <w:sz w:val="21"/>
              </w:rPr>
            </w:pPr>
          </w:p>
          <w:p w14:paraId="26CE8B74" w14:textId="2621278D" w:rsidR="00114AEE" w:rsidRDefault="00114AEE" w:rsidP="00EB7B0A">
            <w:pPr>
              <w:pStyle w:val="TableParagraph"/>
              <w:spacing w:line="224" w:lineRule="exact"/>
              <w:ind w:left="1" w:right="9"/>
              <w:rPr>
                <w:rFonts w:ascii="Arial"/>
                <w:b/>
                <w:sz w:val="21"/>
              </w:rPr>
            </w:pPr>
            <w:r>
              <w:rPr>
                <w:sz w:val="21"/>
              </w:rPr>
              <w:t>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capsule</w:t>
            </w:r>
            <w:r>
              <w:rPr>
                <w:spacing w:val="-4"/>
                <w:sz w:val="21"/>
              </w:rPr>
              <w:t xml:space="preserve"> daily</w:t>
            </w:r>
          </w:p>
        </w:tc>
        <w:tc>
          <w:tcPr>
            <w:tcW w:w="833" w:type="pct"/>
            <w:shd w:val="clear" w:color="auto" w:fill="FDE9D9" w:themeFill="accent6" w:themeFillTint="33"/>
            <w:vAlign w:val="center"/>
          </w:tcPr>
          <w:p w14:paraId="0B827076" w14:textId="77777777" w:rsidR="00114AEE" w:rsidRDefault="00114AEE" w:rsidP="00EB7B0A">
            <w:pPr>
              <w:pStyle w:val="TableParagraph"/>
              <w:spacing w:line="227" w:lineRule="exact"/>
              <w:ind w:left="1" w:right="15"/>
              <w:rPr>
                <w:sz w:val="21"/>
              </w:rPr>
            </w:pPr>
          </w:p>
          <w:p w14:paraId="6D55DE2E" w14:textId="16A67926" w:rsidR="00114AEE" w:rsidRDefault="00114AEE" w:rsidP="00EB7B0A">
            <w:pPr>
              <w:pStyle w:val="TableParagraph"/>
              <w:spacing w:line="227" w:lineRule="exact"/>
              <w:ind w:left="1" w:right="15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196.37</w:t>
            </w:r>
          </w:p>
          <w:p w14:paraId="6D588E2C" w14:textId="77777777" w:rsidR="00114AEE" w:rsidRDefault="00114AEE" w:rsidP="00EB7B0A">
            <w:pPr>
              <w:pStyle w:val="TableParagraph"/>
              <w:spacing w:line="223" w:lineRule="exact"/>
              <w:ind w:left="6" w:right="15"/>
              <w:rPr>
                <w:sz w:val="21"/>
              </w:rPr>
            </w:pPr>
            <w:r>
              <w:rPr>
                <w:sz w:val="21"/>
              </w:rPr>
              <w:t>DHA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159.32</w:t>
            </w:r>
          </w:p>
          <w:p w14:paraId="5CC8B86E" w14:textId="4AD520CF" w:rsidR="00114AEE" w:rsidRDefault="00114AEE" w:rsidP="00EB7B0A">
            <w:pPr>
              <w:pStyle w:val="TableParagraph"/>
              <w:spacing w:line="223" w:lineRule="exact"/>
              <w:ind w:left="6" w:right="15"/>
              <w:rPr>
                <w:sz w:val="21"/>
              </w:rPr>
            </w:pPr>
            <w:r>
              <w:rPr>
                <w:sz w:val="21"/>
              </w:rPr>
              <w:t>EPA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37.05</w:t>
            </w:r>
          </w:p>
        </w:tc>
        <w:tc>
          <w:tcPr>
            <w:tcW w:w="833" w:type="pct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5773F5B8" w14:textId="77777777" w:rsidR="00114AEE" w:rsidRDefault="00114AEE" w:rsidP="00EB7B0A">
            <w:pPr>
              <w:pStyle w:val="TableParagraph"/>
              <w:ind w:left="9" w:right="25"/>
              <w:rPr>
                <w:spacing w:val="-2"/>
                <w:sz w:val="21"/>
              </w:rPr>
            </w:pPr>
          </w:p>
          <w:p w14:paraId="068E7560" w14:textId="426C7FE9" w:rsidR="00114AEE" w:rsidRDefault="00114AEE" w:rsidP="00EB7B0A">
            <w:pPr>
              <w:pStyle w:val="TableParagraph"/>
              <w:ind w:left="9" w:right="25"/>
              <w:rPr>
                <w:sz w:val="21"/>
              </w:rPr>
            </w:pPr>
            <w:r>
              <w:rPr>
                <w:spacing w:val="-2"/>
                <w:sz w:val="21"/>
              </w:rPr>
              <w:t>$34.95</w:t>
            </w:r>
          </w:p>
          <w:p w14:paraId="1B584541" w14:textId="2034041C" w:rsidR="00114AEE" w:rsidRPr="00DC0508" w:rsidRDefault="00114AEE" w:rsidP="00EB7B0A">
            <w:pPr>
              <w:pStyle w:val="TableParagraph"/>
              <w:ind w:left="9" w:right="25"/>
              <w:rPr>
                <w:sz w:val="21"/>
              </w:rPr>
            </w:pPr>
            <w:r>
              <w:rPr>
                <w:sz w:val="21"/>
              </w:rPr>
              <w:t>(60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capsules)</w:t>
            </w:r>
          </w:p>
        </w:tc>
      </w:tr>
    </w:tbl>
    <w:p w14:paraId="454DDD38" w14:textId="77777777" w:rsidR="00845070" w:rsidRDefault="00845070">
      <w:pPr>
        <w:ind w:left="132"/>
        <w:rPr>
          <w:rFonts w:ascii="Times New Roman" w:hAnsi="Times New Roman" w:cs="Times New Roman"/>
          <w:sz w:val="24"/>
          <w:szCs w:val="24"/>
        </w:rPr>
      </w:pPr>
    </w:p>
    <w:p w14:paraId="022DBC0C" w14:textId="15C86EC3" w:rsidR="0077610C" w:rsidRDefault="00793366">
      <w:pPr>
        <w:ind w:left="132"/>
        <w:rPr>
          <w:rFonts w:ascii="Times New Roman" w:hAnsi="Times New Roman" w:cs="Times New Roman"/>
          <w:spacing w:val="-4"/>
          <w:sz w:val="24"/>
          <w:szCs w:val="24"/>
        </w:rPr>
      </w:pPr>
      <w:r w:rsidRPr="00422318">
        <w:rPr>
          <w:rFonts w:ascii="Times New Roman" w:hAnsi="Times New Roman" w:cs="Times New Roman"/>
          <w:sz w:val="24"/>
          <w:szCs w:val="24"/>
        </w:rPr>
        <w:t>*DHA&amp;EPA,</w:t>
      </w:r>
      <w:r w:rsidRPr="004223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z w:val="24"/>
          <w:szCs w:val="24"/>
        </w:rPr>
        <w:t>Docosahexaenoic</w:t>
      </w:r>
      <w:r w:rsidRPr="004223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z w:val="24"/>
          <w:szCs w:val="24"/>
        </w:rPr>
        <w:t>acid</w:t>
      </w:r>
      <w:r w:rsidRPr="004223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z w:val="24"/>
          <w:szCs w:val="24"/>
        </w:rPr>
        <w:t>&amp;</w:t>
      </w:r>
      <w:r w:rsidRPr="004223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z w:val="24"/>
          <w:szCs w:val="24"/>
        </w:rPr>
        <w:t>Eicosapentaenoic</w:t>
      </w:r>
      <w:r w:rsidRPr="004223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pacing w:val="-4"/>
          <w:sz w:val="24"/>
          <w:szCs w:val="24"/>
        </w:rPr>
        <w:t>acid</w:t>
      </w:r>
    </w:p>
    <w:p w14:paraId="47A6F502" w14:textId="77777777" w:rsidR="00422318" w:rsidRPr="00422318" w:rsidRDefault="00422318">
      <w:pPr>
        <w:ind w:left="132"/>
        <w:rPr>
          <w:rFonts w:ascii="Times New Roman" w:hAnsi="Times New Roman" w:cs="Times New Roman"/>
          <w:sz w:val="24"/>
          <w:szCs w:val="24"/>
        </w:rPr>
      </w:pPr>
    </w:p>
    <w:p w14:paraId="2F93D294" w14:textId="77777777" w:rsidR="0077610C" w:rsidRPr="00422318" w:rsidRDefault="00793366">
      <w:pPr>
        <w:spacing w:before="19"/>
        <w:ind w:left="132"/>
        <w:rPr>
          <w:rFonts w:ascii="Times New Roman" w:hAnsi="Times New Roman" w:cs="Times New Roman"/>
          <w:sz w:val="24"/>
          <w:szCs w:val="24"/>
        </w:rPr>
      </w:pPr>
      <w:r w:rsidRPr="00422318">
        <w:rPr>
          <w:rFonts w:ascii="Times New Roman" w:hAnsi="Times New Roman" w:cs="Times New Roman"/>
          <w:sz w:val="24"/>
          <w:szCs w:val="24"/>
        </w:rPr>
        <w:t>**Recommended</w:t>
      </w:r>
      <w:r w:rsidRPr="004223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z w:val="24"/>
          <w:szCs w:val="24"/>
        </w:rPr>
        <w:t>Retail</w:t>
      </w:r>
      <w:r w:rsidRPr="004223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z w:val="24"/>
          <w:szCs w:val="24"/>
        </w:rPr>
        <w:t>Price</w:t>
      </w:r>
      <w:r w:rsidRPr="004223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z w:val="24"/>
          <w:szCs w:val="24"/>
        </w:rPr>
        <w:t>if</w:t>
      </w:r>
      <w:r w:rsidRPr="004223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z w:val="24"/>
          <w:szCs w:val="24"/>
        </w:rPr>
        <w:t>accessible</w:t>
      </w:r>
      <w:r w:rsidRPr="004223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z w:val="24"/>
          <w:szCs w:val="24"/>
        </w:rPr>
        <w:t>(subject</w:t>
      </w:r>
      <w:r w:rsidRPr="004223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z w:val="24"/>
          <w:szCs w:val="24"/>
        </w:rPr>
        <w:t>to</w:t>
      </w:r>
      <w:r w:rsidRPr="004223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2318">
        <w:rPr>
          <w:rFonts w:ascii="Times New Roman" w:hAnsi="Times New Roman" w:cs="Times New Roman"/>
          <w:spacing w:val="-2"/>
          <w:sz w:val="24"/>
          <w:szCs w:val="24"/>
        </w:rPr>
        <w:t>change)</w:t>
      </w:r>
    </w:p>
    <w:sectPr w:rsidR="0077610C" w:rsidRPr="004223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10" w:orient="landscape"/>
      <w:pgMar w:top="1880" w:right="708" w:bottom="920" w:left="708" w:header="71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33CA" w14:textId="77777777" w:rsidR="00B931C4" w:rsidRDefault="00B931C4">
      <w:r>
        <w:separator/>
      </w:r>
    </w:p>
  </w:endnote>
  <w:endnote w:type="continuationSeparator" w:id="0">
    <w:p w14:paraId="0C3728E3" w14:textId="77777777" w:rsidR="00B931C4" w:rsidRDefault="00B9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3633" w14:textId="77777777" w:rsidR="00C45358" w:rsidRDefault="00C45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BFB6" w14:textId="77777777" w:rsidR="0077610C" w:rsidRDefault="0079336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4ADE1BAD" wp14:editId="27081D1F">
              <wp:simplePos x="0" y="0"/>
              <wp:positionH relativeFrom="margin">
                <wp:align>left</wp:align>
              </wp:positionH>
              <wp:positionV relativeFrom="page">
                <wp:posOffset>6955971</wp:posOffset>
              </wp:positionV>
              <wp:extent cx="4071257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1257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B2F61" w14:textId="2F0C11FF" w:rsidR="0077610C" w:rsidRDefault="0079336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Supplement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List_up</w:t>
                          </w:r>
                          <w:proofErr w:type="spellEnd"/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250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mg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DHA&amp;EPA_V</w:t>
                          </w:r>
                          <w:r w:rsidR="00EE4F9E">
                            <w:rPr>
                              <w:rFonts w:ascii="Calibri"/>
                            </w:rPr>
                            <w:t>6</w:t>
                          </w:r>
                          <w:r>
                            <w:rPr>
                              <w:rFonts w:ascii="Calibri"/>
                            </w:rPr>
                            <w:t>_</w:t>
                          </w:r>
                          <w:r w:rsidR="00EE4F9E">
                            <w:rPr>
                              <w:rFonts w:ascii="Calibri"/>
                              <w:spacing w:val="-2"/>
                            </w:rPr>
                            <w:t>16-10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</w:t>
                          </w:r>
                          <w:r w:rsidR="00C45358">
                            <w:rPr>
                              <w:rFonts w:ascii="Calibri"/>
                              <w:spacing w:val="-4"/>
                            </w:rPr>
                            <w:t>5</w:t>
                          </w:r>
                          <w:r w:rsidR="00826656">
                            <w:rPr>
                              <w:rFonts w:ascii="Calibri"/>
                              <w:spacing w:val="-4"/>
                            </w:rPr>
                            <w:t>_FINAL.docx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E1B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547.7pt;width:320.55pt;height:12pt;z-index:-159226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" filled="f" stroked="f">
              <v:textbox inset="0,0,0,0">
                <w:txbxContent>
                  <w:p w14:paraId="213B2F61" w14:textId="2F0C11FF" w:rsidR="0077610C" w:rsidRDefault="0079336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Supplement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</w:rPr>
                      <w:t>List_up</w:t>
                    </w:r>
                    <w:proofErr w:type="spellEnd"/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250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mg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DHA&amp;EPA_V</w:t>
                    </w:r>
                    <w:r w:rsidR="00EE4F9E">
                      <w:rPr>
                        <w:rFonts w:ascii="Calibri"/>
                      </w:rPr>
                      <w:t>6</w:t>
                    </w:r>
                    <w:r>
                      <w:rPr>
                        <w:rFonts w:ascii="Calibri"/>
                      </w:rPr>
                      <w:t>_</w:t>
                    </w:r>
                    <w:r w:rsidR="00EE4F9E">
                      <w:rPr>
                        <w:rFonts w:ascii="Calibri"/>
                        <w:spacing w:val="-2"/>
                      </w:rPr>
                      <w:t>16-10</w:t>
                    </w: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-4"/>
                      </w:rPr>
                      <w:t>202</w:t>
                    </w:r>
                    <w:r w:rsidR="00C45358">
                      <w:rPr>
                        <w:rFonts w:ascii="Calibri"/>
                        <w:spacing w:val="-4"/>
                      </w:rPr>
                      <w:t>5</w:t>
                    </w:r>
                    <w:r w:rsidR="00826656">
                      <w:rPr>
                        <w:rFonts w:ascii="Calibri"/>
                        <w:spacing w:val="-4"/>
                      </w:rPr>
                      <w:t>_FINAL.docx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1E59" w14:textId="77777777" w:rsidR="00C45358" w:rsidRDefault="00C45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00CF" w14:textId="77777777" w:rsidR="00B931C4" w:rsidRDefault="00B931C4">
      <w:r>
        <w:separator/>
      </w:r>
    </w:p>
  </w:footnote>
  <w:footnote w:type="continuationSeparator" w:id="0">
    <w:p w14:paraId="1A8A61D0" w14:textId="77777777" w:rsidR="00B931C4" w:rsidRDefault="00B9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E30D" w14:textId="77777777" w:rsidR="00C45358" w:rsidRDefault="00C45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80F4" w14:textId="77777777" w:rsidR="0077610C" w:rsidRDefault="0079336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93280" behindDoc="1" locked="0" layoutInCell="1" allowOverlap="1" wp14:anchorId="7FD10117" wp14:editId="1023DCE6">
          <wp:simplePos x="0" y="0"/>
          <wp:positionH relativeFrom="page">
            <wp:posOffset>7371405</wp:posOffset>
          </wp:positionH>
          <wp:positionV relativeFrom="page">
            <wp:posOffset>450850</wp:posOffset>
          </wp:positionV>
          <wp:extent cx="2790327" cy="742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0327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F607" w14:textId="77777777" w:rsidR="00C45358" w:rsidRDefault="00C453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0C"/>
    <w:rsid w:val="0000217D"/>
    <w:rsid w:val="00065D79"/>
    <w:rsid w:val="00086A6E"/>
    <w:rsid w:val="000B13B2"/>
    <w:rsid w:val="00114AEE"/>
    <w:rsid w:val="0014434A"/>
    <w:rsid w:val="00167B13"/>
    <w:rsid w:val="001C0B71"/>
    <w:rsid w:val="00206125"/>
    <w:rsid w:val="002D6995"/>
    <w:rsid w:val="00422318"/>
    <w:rsid w:val="004A2E26"/>
    <w:rsid w:val="004A35A1"/>
    <w:rsid w:val="004B1508"/>
    <w:rsid w:val="00504E32"/>
    <w:rsid w:val="00555A9D"/>
    <w:rsid w:val="00564871"/>
    <w:rsid w:val="00577A3D"/>
    <w:rsid w:val="005D517A"/>
    <w:rsid w:val="006465A4"/>
    <w:rsid w:val="006B44F1"/>
    <w:rsid w:val="006F2CC7"/>
    <w:rsid w:val="00714D28"/>
    <w:rsid w:val="00772DC9"/>
    <w:rsid w:val="0077610C"/>
    <w:rsid w:val="007815C3"/>
    <w:rsid w:val="00793366"/>
    <w:rsid w:val="007A5F62"/>
    <w:rsid w:val="007B3EB4"/>
    <w:rsid w:val="007D5422"/>
    <w:rsid w:val="008059FE"/>
    <w:rsid w:val="00826656"/>
    <w:rsid w:val="0083573B"/>
    <w:rsid w:val="00845070"/>
    <w:rsid w:val="00890FF1"/>
    <w:rsid w:val="008C3910"/>
    <w:rsid w:val="00935A9A"/>
    <w:rsid w:val="00947C8B"/>
    <w:rsid w:val="0095024B"/>
    <w:rsid w:val="00982ACA"/>
    <w:rsid w:val="00985EFA"/>
    <w:rsid w:val="009D187B"/>
    <w:rsid w:val="00A0183C"/>
    <w:rsid w:val="00AC2495"/>
    <w:rsid w:val="00B02AF7"/>
    <w:rsid w:val="00B206D3"/>
    <w:rsid w:val="00B40AFF"/>
    <w:rsid w:val="00B422B7"/>
    <w:rsid w:val="00B44C5C"/>
    <w:rsid w:val="00B90771"/>
    <w:rsid w:val="00B931C4"/>
    <w:rsid w:val="00BB4A2E"/>
    <w:rsid w:val="00C45358"/>
    <w:rsid w:val="00C642C2"/>
    <w:rsid w:val="00C6691F"/>
    <w:rsid w:val="00CF024B"/>
    <w:rsid w:val="00CF2069"/>
    <w:rsid w:val="00D636BA"/>
    <w:rsid w:val="00DC0508"/>
    <w:rsid w:val="00DD714D"/>
    <w:rsid w:val="00E37932"/>
    <w:rsid w:val="00E474EA"/>
    <w:rsid w:val="00E6078B"/>
    <w:rsid w:val="00E8028D"/>
    <w:rsid w:val="00E857FD"/>
    <w:rsid w:val="00EB7A07"/>
    <w:rsid w:val="00EB7B0A"/>
    <w:rsid w:val="00EB7F60"/>
    <w:rsid w:val="00EE26CA"/>
    <w:rsid w:val="00EE4F9E"/>
    <w:rsid w:val="00F63299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B317A"/>
  <w15:docId w15:val="{C178335C-4A86-47E4-8BCD-C536A638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514" w:lineRule="exact"/>
      <w:ind w:left="4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E4F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F9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E4F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F9E"/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E47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4EA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EA"/>
    <w:rPr>
      <w:rFonts w:ascii="Arial MT" w:eastAsia="Arial MT" w:hAnsi="Arial MT" w:cs="Arial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74EA"/>
    <w:pPr>
      <w:widowControl/>
      <w:autoSpaceDE/>
      <w:autoSpaceDN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E474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tga.gov.au/resources/australian-register-therapeutic-goods-art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243</Words>
  <Characters>1318</Characters>
  <Application>Microsoft Office Word</Application>
  <DocSecurity>0</DocSecurity>
  <Lines>108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Lilliana Chrysanthe Drapaniotis</dc:creator>
  <cp:lastModifiedBy>Lilliana Chrysanthe Drapaniotis</cp:lastModifiedBy>
  <cp:revision>7</cp:revision>
  <dcterms:created xsi:type="dcterms:W3CDTF">2025-11-06T04:18:00Z</dcterms:created>
  <dcterms:modified xsi:type="dcterms:W3CDTF">2025-11-13T23:46:00Z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2025-10-02T00:00:00Z</vt:filetime>
  </property>
</Properties>
</file>